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16E3" w14:textId="12E5C16C" w:rsidR="00AF4827" w:rsidRPr="00AA3C46" w:rsidRDefault="00AA3C46">
      <w:pPr>
        <w:rPr>
          <w:sz w:val="36"/>
          <w:szCs w:val="36"/>
        </w:rPr>
      </w:pPr>
      <w:r w:rsidRPr="00AA3C46">
        <w:rPr>
          <w:sz w:val="36"/>
          <w:szCs w:val="36"/>
        </w:rPr>
        <w:t xml:space="preserve">Forest Ridge HOA </w:t>
      </w:r>
      <w:r w:rsidR="00ED4C7E" w:rsidRPr="00AA3C46">
        <w:rPr>
          <w:sz w:val="36"/>
          <w:szCs w:val="36"/>
        </w:rPr>
        <w:t>Treasurer’s Report</w:t>
      </w:r>
      <w:r w:rsidRPr="00AA3C46">
        <w:rPr>
          <w:sz w:val="36"/>
          <w:szCs w:val="36"/>
        </w:rPr>
        <w:t xml:space="preserve"> for </w:t>
      </w:r>
      <w:r w:rsidR="008F4C5A">
        <w:rPr>
          <w:sz w:val="36"/>
          <w:szCs w:val="36"/>
        </w:rPr>
        <w:t>December</w:t>
      </w:r>
      <w:r w:rsidRPr="00AA3C46">
        <w:rPr>
          <w:sz w:val="36"/>
          <w:szCs w:val="36"/>
        </w:rPr>
        <w:t xml:space="preserve"> 2023:</w:t>
      </w:r>
    </w:p>
    <w:p w14:paraId="0F345462" w14:textId="77777777" w:rsidR="00ED4C7E" w:rsidRDefault="00ED4C7E"/>
    <w:p w14:paraId="0B027DFD" w14:textId="4BD89C2F" w:rsidR="00AA3C46" w:rsidRPr="00AA3C46" w:rsidRDefault="00AA3C46">
      <w:pPr>
        <w:rPr>
          <w:b/>
          <w:bCs/>
          <w:u w:val="single"/>
        </w:rPr>
      </w:pPr>
      <w:r w:rsidRPr="00AA3C46">
        <w:rPr>
          <w:b/>
          <w:bCs/>
          <w:u w:val="single"/>
        </w:rPr>
        <w:t>BALANCE SHEET</w:t>
      </w:r>
    </w:p>
    <w:p w14:paraId="43B1E8B9" w14:textId="58031499" w:rsidR="00ED4C7E" w:rsidRDefault="00ED4C7E">
      <w:r>
        <w:t>The Balance Sheet indicates Total Liabilities and Equity at $1</w:t>
      </w:r>
      <w:r w:rsidR="00394A74">
        <w:t>1</w:t>
      </w:r>
      <w:r w:rsidR="008F4C5A">
        <w:t>4,4</w:t>
      </w:r>
      <w:r w:rsidR="00E20A12">
        <w:t>21</w:t>
      </w:r>
      <w:r>
        <w:t>.</w:t>
      </w:r>
    </w:p>
    <w:p w14:paraId="3EC0AF3E" w14:textId="65895E08" w:rsidR="00ED4C7E" w:rsidRDefault="00ED4C7E">
      <w:r>
        <w:t>If you remove the Accounts Receivable of $</w:t>
      </w:r>
      <w:r w:rsidR="008F4C5A">
        <w:t>8039</w:t>
      </w:r>
      <w:r>
        <w:t xml:space="preserve"> it leaves the HOA with $</w:t>
      </w:r>
      <w:r w:rsidR="00394A74">
        <w:t>1</w:t>
      </w:r>
      <w:r w:rsidR="008F4C5A">
        <w:t>06,</w:t>
      </w:r>
      <w:r w:rsidR="00E20A12">
        <w:t>382</w:t>
      </w:r>
      <w:r>
        <w:t xml:space="preserve"> </w:t>
      </w:r>
      <w:r w:rsidR="00394A74">
        <w:t>in</w:t>
      </w:r>
      <w:r>
        <w:t xml:space="preserve"> assets.</w:t>
      </w:r>
    </w:p>
    <w:p w14:paraId="277CF861" w14:textId="77777777" w:rsidR="00AA3C46" w:rsidRDefault="00AA3C46"/>
    <w:p w14:paraId="6DC68BF3" w14:textId="01497EB2" w:rsidR="008F4C5A" w:rsidRDefault="008F4C5A">
      <w:r>
        <w:t xml:space="preserve">The proceeds from a matured CD and substantial portion of </w:t>
      </w:r>
      <w:r w:rsidR="00585A27">
        <w:t>checking/</w:t>
      </w:r>
      <w:r>
        <w:t>savings were reinvested into more favorable investments.</w:t>
      </w:r>
    </w:p>
    <w:p w14:paraId="2A30C298" w14:textId="2BA610F2" w:rsidR="00585A27" w:rsidRDefault="008F4C5A">
      <w:r>
        <w:t>$30,000 into a 13-week Treasury Bill at 5.477% maturing on 12/21/2023</w:t>
      </w:r>
      <w:r w:rsidR="00585A27">
        <w:br/>
        <w:t>$30,000 into a 26-week Treasury Bill at 5.537% maturing on 3/21/2024</w:t>
      </w:r>
    </w:p>
    <w:p w14:paraId="3FFA0B01" w14:textId="7B8E1B0C" w:rsidR="00AA3C46" w:rsidRDefault="00585A27">
      <w:r>
        <w:br/>
      </w:r>
      <w:proofErr w:type="gramStart"/>
      <w:r w:rsidR="00AA3C46">
        <w:t>New</w:t>
      </w:r>
      <w:proofErr w:type="gramEnd"/>
      <w:r w:rsidR="00AA3C46">
        <w:t xml:space="preserve"> target balance in checking is $20,000.</w:t>
      </w:r>
    </w:p>
    <w:p w14:paraId="18A6830E" w14:textId="46FE5D91" w:rsidR="00AA3C46" w:rsidRDefault="00AA3C46">
      <w:r>
        <w:t>New target balance in savings is $5000.</w:t>
      </w:r>
    </w:p>
    <w:p w14:paraId="626BECFC" w14:textId="77777777" w:rsidR="00ED4C7E" w:rsidRDefault="00ED4C7E"/>
    <w:p w14:paraId="07BF3CE6" w14:textId="1284741B" w:rsidR="00ED4C7E" w:rsidRDefault="00ED4C7E">
      <w:proofErr w:type="spellStart"/>
      <w:r>
        <w:t>Quickbooks</w:t>
      </w:r>
      <w:proofErr w:type="spellEnd"/>
      <w:r>
        <w:t xml:space="preserve"> has been adjusted to reflect three new asset accounts of T-Bills with varying maturity dates to keep assets available for </w:t>
      </w:r>
      <w:r w:rsidR="00AA3C46">
        <w:t>the Forest Ridge drainage system maintenance. The intent is to fund each of these three groups with $30,000 each with the intent of reinvesting on a rotational basis.</w:t>
      </w:r>
    </w:p>
    <w:p w14:paraId="2DA46DAF" w14:textId="77777777" w:rsidR="00AA3C46" w:rsidRDefault="00AA3C46"/>
    <w:p w14:paraId="62BD5FF4" w14:textId="081A49C6" w:rsidR="00AA3C46" w:rsidRPr="007E2215" w:rsidRDefault="00AA3C46">
      <w:pPr>
        <w:rPr>
          <w:b/>
          <w:bCs/>
          <w:u w:val="single"/>
        </w:rPr>
      </w:pPr>
      <w:r w:rsidRPr="00AA3C46">
        <w:rPr>
          <w:b/>
          <w:bCs/>
          <w:u w:val="single"/>
        </w:rPr>
        <w:t>PROFIT AND LOSS</w:t>
      </w:r>
    </w:p>
    <w:p w14:paraId="4F43957F" w14:textId="07086862" w:rsidR="00AA3C46" w:rsidRDefault="00AA3C46">
      <w:proofErr w:type="gramStart"/>
      <w:r>
        <w:t>Beautification</w:t>
      </w:r>
      <w:proofErr w:type="gramEnd"/>
      <w:r>
        <w:t xml:space="preserve"> category reflects a 50% deposit on </w:t>
      </w:r>
      <w:r w:rsidR="007E2215">
        <w:t>new signs with Rainbow Sign to replace existing two signs on Clark Road. The $10,567 expenditure was not budgeted for 2023, however the signs were not repairable and are now being replaced with maintenance free material.</w:t>
      </w:r>
      <w:r w:rsidR="00585A27">
        <w:t xml:space="preserve"> </w:t>
      </w:r>
    </w:p>
    <w:p w14:paraId="55394568" w14:textId="6B5F00CF" w:rsidR="00585A27" w:rsidRDefault="00585A27">
      <w:r>
        <w:t>The signs are complete and ready to be installed. The balance of $5284 is due upon completion. The charge is anticipated against the 2023 budget but is not currently reflected on the balance sheet as of 12/11/2023. The remaining balance is reflected in the 2024 budget.</w:t>
      </w:r>
    </w:p>
    <w:p w14:paraId="011D24B2" w14:textId="2603E545" w:rsidR="007E2215" w:rsidRDefault="007E2215">
      <w:r>
        <w:t xml:space="preserve">State Farm Insurance </w:t>
      </w:r>
      <w:r w:rsidR="00585A27">
        <w:t xml:space="preserve">increased the premium to protect the </w:t>
      </w:r>
      <w:r>
        <w:t>signs if necessary due to vandalism or damage.</w:t>
      </w:r>
      <w:r w:rsidR="00585A27">
        <w:t xml:space="preserve"> The additional coverage is </w:t>
      </w:r>
      <w:r w:rsidR="00E20A12">
        <w:t>$223 per year.</w:t>
      </w:r>
    </w:p>
    <w:p w14:paraId="15058AC0" w14:textId="31F5CA2A" w:rsidR="007E2215" w:rsidRDefault="007E2215">
      <w:r>
        <w:t>The material used for the signs is the same as the material used for the Village of Spring Grove signs located at the four main entrance corners of the Village.</w:t>
      </w:r>
    </w:p>
    <w:p w14:paraId="06CAE9AC" w14:textId="77777777" w:rsidR="007E2215" w:rsidRDefault="007E2215"/>
    <w:p w14:paraId="269D4A61" w14:textId="77777777" w:rsidR="007E2215" w:rsidRDefault="007E2215"/>
    <w:p w14:paraId="2A2F54F3" w14:textId="77777777" w:rsidR="007E2215" w:rsidRDefault="007E2215"/>
    <w:p w14:paraId="06FA070F" w14:textId="77777777" w:rsidR="007E2215" w:rsidRDefault="007E2215"/>
    <w:p w14:paraId="2D89C84D" w14:textId="77777777" w:rsidR="007E2215" w:rsidRDefault="007E2215"/>
    <w:p w14:paraId="4029036C" w14:textId="0372CDAC" w:rsidR="007E2215" w:rsidRPr="007E2215" w:rsidRDefault="007E2215">
      <w:pPr>
        <w:rPr>
          <w:b/>
          <w:bCs/>
          <w:u w:val="single"/>
        </w:rPr>
      </w:pPr>
      <w:r w:rsidRPr="007E2215">
        <w:rPr>
          <w:b/>
          <w:bCs/>
          <w:u w:val="single"/>
        </w:rPr>
        <w:t>PROFIT AND LOSS PREVIOUS YEAR COMPARISON</w:t>
      </w:r>
    </w:p>
    <w:p w14:paraId="16616745" w14:textId="77777777" w:rsidR="007E2215" w:rsidRDefault="007E2215"/>
    <w:p w14:paraId="3161B41A" w14:textId="77777777" w:rsidR="007E2215" w:rsidRDefault="007E2215"/>
    <w:p w14:paraId="6EB4B214" w14:textId="77777777" w:rsidR="00394A74" w:rsidRDefault="007E2215">
      <w:r>
        <w:t>Noteworthy:</w:t>
      </w:r>
    </w:p>
    <w:p w14:paraId="174BF66C" w14:textId="77777777" w:rsidR="00394A74" w:rsidRDefault="007E2215">
      <w:r>
        <w:t xml:space="preserve">The reduction in dues has resulted in a $3,115 </w:t>
      </w:r>
      <w:r w:rsidRPr="00394A74">
        <w:rPr>
          <w:i/>
          <w:iCs/>
        </w:rPr>
        <w:t>reduction</w:t>
      </w:r>
      <w:r>
        <w:t xml:space="preserve"> in income.</w:t>
      </w:r>
    </w:p>
    <w:p w14:paraId="3B4ACB06" w14:textId="77777777" w:rsidR="00E20A12" w:rsidRDefault="00E20A12">
      <w:r>
        <w:t>As expected, we have a deficit of $1400 this year due to the sign replacement, drainage cleanout, and increase in landscaping costs.</w:t>
      </w:r>
    </w:p>
    <w:p w14:paraId="0FD1F07A" w14:textId="77777777" w:rsidR="000F2234" w:rsidRDefault="00E20A12">
      <w:r>
        <w:t xml:space="preserve">Comparatively, the Association should realize a significant improvement in investment </w:t>
      </w:r>
      <w:proofErr w:type="gramStart"/>
      <w:r>
        <w:t>returns</w:t>
      </w:r>
      <w:proofErr w:type="gramEnd"/>
      <w:r w:rsidR="000F2234">
        <w:t xml:space="preserve"> and I anticipate it adding an additional $1800-2100 of after tax value in 2024.</w:t>
      </w:r>
    </w:p>
    <w:p w14:paraId="411A2431" w14:textId="19A95295" w:rsidR="00125A41" w:rsidRDefault="00125A41">
      <w:r>
        <w:t xml:space="preserve">I would not recommend any further dues reduction until </w:t>
      </w:r>
      <w:r w:rsidR="001F6967">
        <w:t xml:space="preserve">at least </w:t>
      </w:r>
      <w:r>
        <w:t xml:space="preserve">2026 until a better evaluation of </w:t>
      </w:r>
      <w:r w:rsidR="001F6967">
        <w:t>increased costs due to inflation can be evaluated.</w:t>
      </w:r>
    </w:p>
    <w:p w14:paraId="61F0A61B" w14:textId="77777777" w:rsidR="00ED4C7E" w:rsidRDefault="00ED4C7E"/>
    <w:p w14:paraId="622DDAC5" w14:textId="0CB0CB86" w:rsidR="00ED4C7E" w:rsidRPr="008A538E" w:rsidRDefault="008A538E">
      <w:pPr>
        <w:rPr>
          <w:b/>
          <w:bCs/>
          <w:u w:val="single"/>
        </w:rPr>
      </w:pPr>
      <w:r w:rsidRPr="008A538E">
        <w:rPr>
          <w:b/>
          <w:bCs/>
          <w:u w:val="single"/>
        </w:rPr>
        <w:t>State Bank of the Lakes</w:t>
      </w:r>
    </w:p>
    <w:p w14:paraId="43689194" w14:textId="77777777" w:rsidR="008A538E" w:rsidRDefault="008A538E"/>
    <w:p w14:paraId="769BCC2C" w14:textId="1F6A8E08" w:rsidR="008A538E" w:rsidRDefault="008A538E">
      <w:r>
        <w:t xml:space="preserve">Changed the business checking account to the Business Community Checking profile. It allows essentially the same product as the Have-It-All Business Checking profile that we were using but reduces the minimum balance to $5000.  This will allow for less money required in a </w:t>
      </w:r>
      <w:proofErr w:type="gramStart"/>
      <w:r>
        <w:t>zero interest</w:t>
      </w:r>
      <w:proofErr w:type="gramEnd"/>
      <w:r>
        <w:t xml:space="preserve"> checking account.</w:t>
      </w:r>
    </w:p>
    <w:sectPr w:rsidR="008A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5F6E"/>
    <w:multiLevelType w:val="multilevel"/>
    <w:tmpl w:val="95D0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3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27"/>
    <w:rsid w:val="000F2234"/>
    <w:rsid w:val="00125A41"/>
    <w:rsid w:val="001952E7"/>
    <w:rsid w:val="001F6967"/>
    <w:rsid w:val="00394A74"/>
    <w:rsid w:val="00585A27"/>
    <w:rsid w:val="00702F3A"/>
    <w:rsid w:val="007E2215"/>
    <w:rsid w:val="008A538E"/>
    <w:rsid w:val="008F4C5A"/>
    <w:rsid w:val="00AA3C46"/>
    <w:rsid w:val="00AF4827"/>
    <w:rsid w:val="00B67CB3"/>
    <w:rsid w:val="00D471BE"/>
    <w:rsid w:val="00E20A12"/>
    <w:rsid w:val="00ED4C7E"/>
    <w:rsid w:val="00F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C2F8"/>
  <w15:chartTrackingRefBased/>
  <w15:docId w15:val="{82A644F6-1051-46F2-8CE8-AB2F1C4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Simecek</dc:creator>
  <cp:keywords/>
  <dc:description/>
  <cp:lastModifiedBy>Kevin Simecek</cp:lastModifiedBy>
  <cp:revision>4</cp:revision>
  <dcterms:created xsi:type="dcterms:W3CDTF">2023-12-11T18:59:00Z</dcterms:created>
  <dcterms:modified xsi:type="dcterms:W3CDTF">2023-12-11T21:00:00Z</dcterms:modified>
</cp:coreProperties>
</file>